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p w:rsidR="00CF79B4" w:rsidRDefault="00CF79B4" w:rsidP="00CF79B4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/>
          <w:lang w:eastAsia="es-ES"/>
        </w:rPr>
      </w:pPr>
    </w:p>
    <w:p w:rsidR="00CF79B4" w:rsidRDefault="00CF79B4" w:rsidP="00CF79B4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/>
          <w:lang w:eastAsia="es-ES"/>
        </w:rPr>
      </w:pPr>
    </w:p>
    <w:p w:rsidR="00CF79B4" w:rsidRDefault="00CF79B4" w:rsidP="00CF79B4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/>
          <w:lang w:eastAsia="es-ES"/>
        </w:rPr>
      </w:pPr>
      <w:r w:rsidRPr="00FB0291">
        <w:rPr>
          <w:rFonts w:ascii="Trebuchet MS" w:hAnsi="Trebuchet MS"/>
          <w:lang w:eastAsia="es-ES"/>
        </w:rPr>
        <w:t>ANEXO VI</w:t>
      </w:r>
    </w:p>
    <w:p w:rsidR="00CF79B4" w:rsidRPr="00FB0291" w:rsidRDefault="00CF79B4" w:rsidP="00CF79B4">
      <w:pPr>
        <w:tabs>
          <w:tab w:val="center" w:pos="5400"/>
          <w:tab w:val="left" w:pos="5910"/>
        </w:tabs>
        <w:autoSpaceDE w:val="0"/>
        <w:jc w:val="center"/>
        <w:rPr>
          <w:rFonts w:ascii="Trebuchet MS" w:hAnsi="Trebuchet MS" w:cs="Arial Narrow"/>
          <w:b/>
          <w:bCs/>
          <w:sz w:val="17"/>
          <w:szCs w:val="17"/>
          <w:lang w:eastAsia="es-ES_tradnl"/>
        </w:rPr>
      </w:pPr>
      <w:bookmarkStart w:id="0" w:name="_GoBack"/>
      <w:bookmarkEnd w:id="0"/>
    </w:p>
    <w:p w:rsidR="00CF79B4" w:rsidRPr="00FB0291" w:rsidRDefault="00CF79B4" w:rsidP="00CF79B4">
      <w:pPr>
        <w:tabs>
          <w:tab w:val="center" w:pos="5400"/>
          <w:tab w:val="left" w:pos="5850"/>
        </w:tabs>
        <w:autoSpaceDE w:val="0"/>
        <w:jc w:val="center"/>
        <w:rPr>
          <w:rFonts w:ascii="Trebuchet MS" w:hAnsi="Trebuchet MS"/>
          <w:b/>
          <w:bCs/>
          <w:sz w:val="16"/>
          <w:szCs w:val="16"/>
          <w:lang w:eastAsia="es-ES_tradnl"/>
        </w:rPr>
      </w:pPr>
      <w:r w:rsidRPr="00FB0291">
        <w:rPr>
          <w:rFonts w:ascii="Trebuchet MS" w:hAnsi="Trebuchet MS"/>
          <w:b/>
          <w:bCs/>
          <w:sz w:val="16"/>
          <w:szCs w:val="16"/>
          <w:lang w:eastAsia="es-ES_tradnl"/>
        </w:rPr>
        <w:t>DECLARACION DE COMPROMISO, DE CESIÓN E TRATAMENTO DE DATOS E DE AUSENCIA DE CONFLITO DE INTERESES ORDEN HPF/1030/2021 EN RELACION COA EXECUCIÓN DE ACTUACIÓNS DO PRTR</w:t>
      </w:r>
    </w:p>
    <w:p w:rsidR="00CF79B4" w:rsidRPr="00DD5057" w:rsidRDefault="00CF79B4" w:rsidP="00CF79B4">
      <w:pPr>
        <w:tabs>
          <w:tab w:val="center" w:pos="5400"/>
          <w:tab w:val="left" w:pos="5850"/>
        </w:tabs>
        <w:autoSpaceDE w:val="0"/>
        <w:jc w:val="center"/>
        <w:rPr>
          <w:rFonts w:ascii="Trebuchet MS" w:hAnsi="Trebuchet MS"/>
          <w:b/>
          <w:bCs/>
          <w:sz w:val="16"/>
          <w:szCs w:val="16"/>
          <w:lang w:eastAsia="es-ES_tradnl"/>
        </w:rPr>
      </w:pPr>
      <w:r w:rsidRPr="00DD5057">
        <w:rPr>
          <w:rFonts w:ascii="Trebuchet MS" w:eastAsia="Trebuchet MS" w:hAnsi="Trebuchet MS" w:cs="Trebuchet MS"/>
          <w:b/>
          <w:bCs/>
          <w:i/>
          <w:iCs/>
          <w:sz w:val="17"/>
          <w:szCs w:val="17"/>
          <w:lang w:eastAsia="es-ES_tradnl"/>
        </w:rPr>
        <w:t xml:space="preserve"> </w:t>
      </w:r>
      <w:r w:rsidRPr="00DD5057">
        <w:rPr>
          <w:rFonts w:ascii="Trebuchet MS" w:eastAsia="Calibri" w:hAnsi="Trebuchet MS" w:cs="Trebuchet MS"/>
          <w:b/>
          <w:bCs/>
          <w:sz w:val="17"/>
          <w:szCs w:val="17"/>
          <w:lang w:val="pt-PT"/>
        </w:rPr>
        <w:t xml:space="preserve">IN422N- </w:t>
      </w:r>
      <w:r w:rsidRPr="00DD5057">
        <w:rPr>
          <w:rFonts w:ascii="Trebuchet MS" w:hAnsi="Trebuchet MS" w:cs="Trebuchet MS"/>
          <w:b/>
          <w:bCs/>
          <w:sz w:val="17"/>
          <w:szCs w:val="17"/>
        </w:rPr>
        <w:t xml:space="preserve">PROXECTOS DE ENERXÍAS RENOVABLES TÉRMICAS EN DIFERENTES SECTORES DA ECONOMÍA </w:t>
      </w:r>
    </w:p>
    <w:p w:rsidR="00CF79B4" w:rsidRPr="00DD5057" w:rsidRDefault="00CF79B4" w:rsidP="00CF79B4">
      <w:pPr>
        <w:autoSpaceDE w:val="0"/>
        <w:rPr>
          <w:rFonts w:ascii="Trebuchet MS" w:hAnsi="Trebuchet MS" w:cs="Trebuchet MS"/>
          <w:b/>
          <w:bCs/>
          <w:iCs/>
          <w:sz w:val="16"/>
          <w:szCs w:val="16"/>
          <w:lang w:eastAsia="es-ES_tradnl"/>
        </w:rPr>
      </w:pPr>
    </w:p>
    <w:p w:rsidR="00CF79B4" w:rsidRPr="00DD5057" w:rsidRDefault="00CF79B4" w:rsidP="00CF79B4">
      <w:pPr>
        <w:spacing w:line="100" w:lineRule="atLeast"/>
        <w:rPr>
          <w:rFonts w:ascii="Trebuchet MS" w:hAnsi="Trebuchet MS" w:cs="Trebuchet MS"/>
          <w:b/>
          <w:bCs/>
          <w:i/>
          <w:iCs/>
          <w:sz w:val="17"/>
          <w:szCs w:val="17"/>
          <w:lang w:eastAsia="es-ES_tradnl"/>
        </w:rPr>
      </w:pPr>
    </w:p>
    <w:tbl>
      <w:tblPr>
        <w:tblW w:w="5217" w:type="pct"/>
        <w:tblInd w:w="-374" w:type="dxa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779"/>
        <w:gridCol w:w="2323"/>
        <w:gridCol w:w="2467"/>
        <w:gridCol w:w="2032"/>
      </w:tblGrid>
      <w:tr w:rsidR="00CF79B4" w:rsidRPr="00DD5057" w:rsidTr="00F7202C">
        <w:trPr>
          <w:cantSplit/>
          <w:trHeight w:val="227"/>
        </w:trPr>
        <w:tc>
          <w:tcPr>
            <w:tcW w:w="5000" w:type="pct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F79B4" w:rsidRPr="00DD5057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DD5057">
              <w:rPr>
                <w:rFonts w:ascii="Trebuchet MS" w:eastAsia="Calibri" w:hAnsi="Trebuchet MS" w:cs="Trebuchet MS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CF79B4" w:rsidRPr="00DD5057" w:rsidTr="00F7202C">
        <w:trPr>
          <w:cantSplit/>
          <w:trHeight w:val="227"/>
        </w:trPr>
        <w:tc>
          <w:tcPr>
            <w:tcW w:w="14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CF79B4" w:rsidRPr="00DD5057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DD5057">
              <w:rPr>
                <w:rFonts w:ascii="Trebuchet MS" w:eastAsia="Calibri" w:hAnsi="Trebuchet MS" w:cs="Trebuchet MS"/>
                <w:sz w:val="16"/>
                <w:szCs w:val="16"/>
              </w:rPr>
              <w:t>NOME/RAZÓN SOCIAL</w:t>
            </w:r>
          </w:p>
        </w:tc>
        <w:tc>
          <w:tcPr>
            <w:tcW w:w="121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CF79B4" w:rsidRPr="00DD5057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DD5057">
              <w:rPr>
                <w:rFonts w:ascii="Trebuchet MS" w:eastAsia="Calibri" w:hAnsi="Trebuchet MS" w:cs="Trebuchet MS"/>
                <w:sz w:val="16"/>
                <w:szCs w:val="16"/>
              </w:rPr>
              <w:t>PRIMEIRO APELIDO</w:t>
            </w:r>
          </w:p>
        </w:tc>
        <w:tc>
          <w:tcPr>
            <w:tcW w:w="1285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CF79B4" w:rsidRPr="00DD5057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DD5057">
              <w:rPr>
                <w:rFonts w:ascii="Trebuchet MS" w:eastAsia="Calibri" w:hAnsi="Trebuchet MS" w:cs="Trebuchet MS"/>
                <w:sz w:val="16"/>
                <w:szCs w:val="16"/>
              </w:rPr>
              <w:t>SEGUNDO APELIDO</w:t>
            </w:r>
          </w:p>
        </w:tc>
        <w:tc>
          <w:tcPr>
            <w:tcW w:w="105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CF79B4" w:rsidRPr="00DD5057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DD5057">
              <w:rPr>
                <w:rFonts w:ascii="Trebuchet MS" w:eastAsia="Calibri" w:hAnsi="Trebuchet MS" w:cs="Trebuchet MS"/>
                <w:sz w:val="16"/>
                <w:szCs w:val="16"/>
              </w:rPr>
              <w:t>NIF</w:t>
            </w:r>
          </w:p>
        </w:tc>
      </w:tr>
      <w:tr w:rsidR="00CF79B4" w:rsidRPr="00DD5057" w:rsidTr="00F7202C">
        <w:trPr>
          <w:cantSplit/>
          <w:trHeight w:val="312"/>
        </w:trPr>
        <w:tc>
          <w:tcPr>
            <w:tcW w:w="14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DD5057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  <w:p w:rsidR="00CF79B4" w:rsidRPr="00DD5057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1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DD5057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85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DD5057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05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F79B4" w:rsidRPr="00DD5057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</w:tr>
    </w:tbl>
    <w:p w:rsidR="00CF79B4" w:rsidRPr="00DD5057" w:rsidRDefault="00CF79B4" w:rsidP="00CF79B4">
      <w:pPr>
        <w:spacing w:line="100" w:lineRule="atLeast"/>
        <w:rPr>
          <w:rFonts w:ascii="Trebuchet MS" w:hAnsi="Trebuchet MS" w:cs="Trebuchet MS"/>
          <w:b/>
          <w:bCs/>
          <w:i/>
          <w:iCs/>
          <w:sz w:val="17"/>
          <w:szCs w:val="17"/>
          <w:lang w:eastAsia="es-ES_tradnl"/>
        </w:rPr>
      </w:pPr>
    </w:p>
    <w:tbl>
      <w:tblPr>
        <w:tblW w:w="5217" w:type="pct"/>
        <w:tblInd w:w="-374" w:type="dxa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877"/>
        <w:gridCol w:w="2477"/>
        <w:gridCol w:w="2477"/>
        <w:gridCol w:w="1770"/>
      </w:tblGrid>
      <w:tr w:rsidR="00CF79B4" w:rsidRPr="00DD5057" w:rsidTr="00F7202C">
        <w:trPr>
          <w:cantSplit/>
          <w:trHeight w:val="227"/>
        </w:trPr>
        <w:tc>
          <w:tcPr>
            <w:tcW w:w="5000" w:type="pct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F79B4" w:rsidRPr="00DD5057" w:rsidRDefault="00CF79B4" w:rsidP="00F7202C">
            <w:pPr>
              <w:spacing w:line="100" w:lineRule="atLeast"/>
              <w:jc w:val="both"/>
            </w:pPr>
            <w:r w:rsidRPr="00DD5057">
              <w:rPr>
                <w:rFonts w:ascii="Trebuchet MS" w:eastAsia="Calibri" w:hAnsi="Trebuchet MS" w:cs="Trebuchet MS"/>
                <w:b/>
                <w:bCs/>
                <w:sz w:val="18"/>
                <w:szCs w:val="18"/>
              </w:rPr>
              <w:t xml:space="preserve">E, NA SÚA REPRESENTACIÓN  </w:t>
            </w:r>
            <w:r w:rsidRPr="00DD5057">
              <w:rPr>
                <w:rFonts w:ascii="Xunta Sans" w:hAnsi="Xunta Sans" w:cs="Trebuchet MS"/>
                <w:sz w:val="16"/>
                <w:szCs w:val="16"/>
              </w:rPr>
              <w:t>(deberá acreditarse a representación fidedigna por calquera medio válido en dereito)</w:t>
            </w:r>
          </w:p>
        </w:tc>
      </w:tr>
      <w:tr w:rsidR="00CF79B4" w:rsidRPr="00FB0291" w:rsidTr="00F7202C">
        <w:trPr>
          <w:cantSplit/>
          <w:trHeight w:val="227"/>
        </w:trPr>
        <w:tc>
          <w:tcPr>
            <w:tcW w:w="1498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CF79B4" w:rsidRPr="00FB0291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FB0291">
              <w:rPr>
                <w:rFonts w:ascii="Trebuchet MS" w:eastAsia="Calibri" w:hAnsi="Trebuchet MS" w:cs="Trebuchet MS"/>
                <w:sz w:val="16"/>
                <w:szCs w:val="16"/>
              </w:rPr>
              <w:t>NOME/RAZÓN SOCIAL</w:t>
            </w: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CF79B4" w:rsidRPr="00FB0291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FB0291">
              <w:rPr>
                <w:rFonts w:ascii="Trebuchet MS" w:eastAsia="Calibri" w:hAnsi="Trebuchet MS" w:cs="Trebuchet MS"/>
                <w:sz w:val="16"/>
                <w:szCs w:val="16"/>
              </w:rPr>
              <w:t>PRIMEIRO APELIDO</w:t>
            </w: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CF79B4" w:rsidRPr="00FB0291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FB0291">
              <w:rPr>
                <w:rFonts w:ascii="Trebuchet MS" w:eastAsia="Calibri" w:hAnsi="Trebuchet MS" w:cs="Trebuchet MS"/>
                <w:sz w:val="16"/>
                <w:szCs w:val="16"/>
              </w:rPr>
              <w:t>SEGUNDO APELIDO</w:t>
            </w:r>
          </w:p>
        </w:tc>
        <w:tc>
          <w:tcPr>
            <w:tcW w:w="92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CF79B4" w:rsidRPr="00FB0291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FB0291">
              <w:rPr>
                <w:rFonts w:ascii="Trebuchet MS" w:eastAsia="Calibri" w:hAnsi="Trebuchet MS" w:cs="Trebuchet MS"/>
                <w:sz w:val="16"/>
                <w:szCs w:val="16"/>
              </w:rPr>
              <w:t>NIF</w:t>
            </w:r>
          </w:p>
        </w:tc>
      </w:tr>
      <w:tr w:rsidR="00CF79B4" w:rsidRPr="00FB0291" w:rsidTr="00F7202C">
        <w:trPr>
          <w:cantSplit/>
          <w:trHeight w:val="312"/>
        </w:trPr>
        <w:tc>
          <w:tcPr>
            <w:tcW w:w="1498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129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  <w:tc>
          <w:tcPr>
            <w:tcW w:w="92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rPr>
                <w:rFonts w:ascii="Trebuchet MS" w:eastAsia="Calibri" w:hAnsi="Trebuchet MS" w:cs="Trebuchet MS"/>
                <w:sz w:val="16"/>
                <w:szCs w:val="16"/>
              </w:rPr>
            </w:pPr>
          </w:p>
        </w:tc>
      </w:tr>
    </w:tbl>
    <w:p w:rsidR="00CF79B4" w:rsidRPr="00FB0291" w:rsidRDefault="00CF79B4" w:rsidP="00CF79B4">
      <w:pPr>
        <w:spacing w:line="100" w:lineRule="atLeast"/>
        <w:rPr>
          <w:rFonts w:ascii="Trebuchet MS" w:hAnsi="Trebuchet MS" w:cs="Trebuchet MS"/>
          <w:b/>
          <w:bCs/>
          <w:i/>
          <w:iCs/>
          <w:color w:val="FF0000"/>
          <w:sz w:val="17"/>
          <w:szCs w:val="17"/>
          <w:lang w:eastAsia="es-ES_tradnl"/>
        </w:rPr>
      </w:pPr>
    </w:p>
    <w:p w:rsidR="00CF79B4" w:rsidRPr="00FB0291" w:rsidRDefault="00CF79B4" w:rsidP="00CF79B4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spacing w:line="100" w:lineRule="atLeast"/>
        <w:rPr>
          <w:rFonts w:ascii="Trebuchet MS" w:hAnsi="Trebuchet MS" w:cs="Arial Narrow"/>
          <w:b/>
          <w:bCs/>
          <w:sz w:val="18"/>
          <w:szCs w:val="18"/>
        </w:rPr>
      </w:pPr>
      <w:r w:rsidRPr="00FB0291">
        <w:rPr>
          <w:rFonts w:ascii="Trebuchet MS" w:hAnsi="Trebuchet MS" w:cs="Arial Narrow"/>
          <w:b/>
          <w:bCs/>
          <w:sz w:val="18"/>
          <w:szCs w:val="18"/>
        </w:rPr>
        <w:t>A PERSOA SOLICITANTE OU REPRESENTANTE DECLARA: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8"/>
          <w:szCs w:val="18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  <w:r w:rsidRPr="00FB0291">
        <w:rPr>
          <w:rFonts w:ascii="Trebuchet MS" w:hAnsi="Trebuchet MS" w:cs="Arial"/>
          <w:sz w:val="14"/>
          <w:szCs w:val="14"/>
        </w:rPr>
        <w:t>Na condición de beneficiaria ou representante da beneficiaria de axudas financiadas con recursos provenientes do  PRTR, manifesta: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  <w:r w:rsidRPr="00FB0291">
        <w:rPr>
          <w:rFonts w:ascii="Trebuchet MS" w:hAnsi="Trebuchet MS" w:cs="Arial"/>
          <w:sz w:val="14"/>
          <w:szCs w:val="14"/>
        </w:rPr>
        <w:t>a) o compromiso da persoa/entidade que representa cos estándares máis esixentes en relación co cumprimento das normas xurídicas, éticas e morais, adoptando as medidas necesarias para previr e detectar a fraude, a corrupción e os conflitos de interese, comunicando no seu caso ás autoridades que proceda os incumprimentos observados.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 w:cs="Arial"/>
          <w:sz w:val="14"/>
          <w:szCs w:val="14"/>
        </w:rPr>
      </w:pPr>
      <w:r w:rsidRPr="00FB0291">
        <w:rPr>
          <w:rFonts w:ascii="Trebuchet MS" w:hAnsi="Trebuchet MS" w:cs="Arial"/>
          <w:sz w:val="14"/>
          <w:szCs w:val="14"/>
        </w:rPr>
        <w:t xml:space="preserve">Adicionalmente, atendendo ao contido do PRTR, comprométese a respectar os principios de economía circular e evitar impactos negativos significativos no medio ambiente («DNSH» polas súas siglas en inglés «do non </w:t>
      </w:r>
      <w:proofErr w:type="spellStart"/>
      <w:r w:rsidRPr="00FB0291">
        <w:rPr>
          <w:rFonts w:ascii="Trebuchet MS" w:hAnsi="Trebuchet MS" w:cs="Arial"/>
          <w:sz w:val="14"/>
          <w:szCs w:val="14"/>
        </w:rPr>
        <w:t>significant</w:t>
      </w:r>
      <w:proofErr w:type="spellEnd"/>
      <w:r w:rsidRPr="00FB0291">
        <w:rPr>
          <w:rFonts w:ascii="Trebuchet MS" w:hAnsi="Trebuchet MS" w:cs="Arial"/>
          <w:sz w:val="14"/>
          <w:szCs w:val="14"/>
        </w:rPr>
        <w:t xml:space="preserve">  </w:t>
      </w:r>
      <w:proofErr w:type="spellStart"/>
      <w:r w:rsidRPr="00FB0291">
        <w:rPr>
          <w:rFonts w:ascii="Trebuchet MS" w:hAnsi="Trebuchet MS" w:cs="Arial"/>
          <w:sz w:val="14"/>
          <w:szCs w:val="14"/>
        </w:rPr>
        <w:t>harm</w:t>
      </w:r>
      <w:proofErr w:type="spellEnd"/>
      <w:r w:rsidRPr="00FB0291">
        <w:rPr>
          <w:rFonts w:ascii="Trebuchet MS" w:hAnsi="Trebuchet MS" w:cs="Arial"/>
          <w:sz w:val="14"/>
          <w:szCs w:val="14"/>
        </w:rPr>
        <w:t>») na execución das actuacións levadas a cabo no marco do devandito Plan, e manifesta que non incorre en dobre financiamento e que, no seu caso, non lle consta risco de incompatibilidade co réxime de axudas de Estado.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r w:rsidRPr="00FB0291">
        <w:rPr>
          <w:rFonts w:ascii="Trebuchet MS" w:hAnsi="Trebuchet MS"/>
          <w:color w:val="000000"/>
          <w:sz w:val="14"/>
          <w:szCs w:val="14"/>
        </w:rPr>
        <w:t>b) Así mesmo declara coñecer a normativa que é de aplicación, en particular os seguintes apartados do artigo 22, do Regulamento (UE) 2021/241 do Parlamento Europeo e do Consello, do 12 de febreiro de 2021, polo que se establece o Mecanismo de Recuperación e Resiliencia: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r w:rsidRPr="00FB0291">
        <w:rPr>
          <w:rFonts w:ascii="Trebuchet MS" w:hAnsi="Trebuchet MS"/>
          <w:color w:val="000000"/>
          <w:sz w:val="14"/>
          <w:szCs w:val="14"/>
        </w:rPr>
        <w:t>1. A letra d) do apartado 2: «solicitar, a efectos de auditoría e control do uso de fondos en relación coas medidas destinadas á execución de reformas e proxectos de investimento no marco do plan de recuperación e resiliencia, nun formato electrónico que permita realizar procuras e nunha base de datos única, as categorías harmonizadas de datos seguintes: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r w:rsidRPr="00FB0291">
        <w:rPr>
          <w:rFonts w:ascii="Trebuchet MS" w:hAnsi="Trebuchet MS"/>
          <w:color w:val="000000"/>
          <w:sz w:val="14"/>
          <w:szCs w:val="14"/>
        </w:rPr>
        <w:t>i. O nome do perceptor final dos fondos;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proofErr w:type="spellStart"/>
      <w:r w:rsidRPr="00FB0291">
        <w:rPr>
          <w:rFonts w:ascii="Trebuchet MS" w:hAnsi="Trebuchet MS"/>
          <w:color w:val="000000"/>
          <w:sz w:val="14"/>
          <w:szCs w:val="14"/>
        </w:rPr>
        <w:t>ii</w:t>
      </w:r>
      <w:proofErr w:type="spellEnd"/>
      <w:r w:rsidRPr="00FB0291">
        <w:rPr>
          <w:rFonts w:ascii="Trebuchet MS" w:hAnsi="Trebuchet MS"/>
          <w:color w:val="000000"/>
          <w:sz w:val="14"/>
          <w:szCs w:val="14"/>
        </w:rPr>
        <w:t xml:space="preserve">. o nome do contratista e do </w:t>
      </w:r>
      <w:proofErr w:type="spellStart"/>
      <w:r w:rsidRPr="00FB0291">
        <w:rPr>
          <w:rFonts w:ascii="Trebuchet MS" w:hAnsi="Trebuchet MS"/>
          <w:color w:val="000000"/>
          <w:sz w:val="14"/>
          <w:szCs w:val="14"/>
        </w:rPr>
        <w:t>subcontratista</w:t>
      </w:r>
      <w:proofErr w:type="spellEnd"/>
      <w:r w:rsidRPr="00FB0291">
        <w:rPr>
          <w:rFonts w:ascii="Trebuchet MS" w:hAnsi="Trebuchet MS"/>
          <w:color w:val="000000"/>
          <w:sz w:val="14"/>
          <w:szCs w:val="14"/>
        </w:rPr>
        <w:t>, cando o perceptor final dos fondos sexa un poder adxudicador de conformidade co Dereito da Unión ou nacional en materia de contratación pública;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proofErr w:type="spellStart"/>
      <w:r w:rsidRPr="00FB0291">
        <w:rPr>
          <w:rFonts w:ascii="Trebuchet MS" w:hAnsi="Trebuchet MS"/>
          <w:color w:val="000000"/>
          <w:sz w:val="14"/>
          <w:szCs w:val="14"/>
        </w:rPr>
        <w:t>iii</w:t>
      </w:r>
      <w:proofErr w:type="spellEnd"/>
      <w:r w:rsidRPr="00FB0291">
        <w:rPr>
          <w:rFonts w:ascii="Trebuchet MS" w:hAnsi="Trebuchet MS"/>
          <w:color w:val="000000"/>
          <w:sz w:val="14"/>
          <w:szCs w:val="14"/>
        </w:rPr>
        <w:t>. os nomes, apelidos e datas de nacemento dos titulares reais do perceptor dos fondos ou do contratista, segundo defínese no artigo 3, punto 6, da Directiva (UE) 2015/849 do Parlamento Europeo e do Consello (26);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proofErr w:type="spellStart"/>
      <w:r w:rsidRPr="00FB0291">
        <w:rPr>
          <w:rFonts w:ascii="Trebuchet MS" w:hAnsi="Trebuchet MS"/>
          <w:color w:val="000000"/>
          <w:sz w:val="14"/>
          <w:szCs w:val="14"/>
        </w:rPr>
        <w:t>iv</w:t>
      </w:r>
      <w:proofErr w:type="spellEnd"/>
      <w:r w:rsidRPr="00FB0291">
        <w:rPr>
          <w:rFonts w:ascii="Trebuchet MS" w:hAnsi="Trebuchet MS"/>
          <w:color w:val="000000"/>
          <w:sz w:val="14"/>
          <w:szCs w:val="14"/>
        </w:rPr>
        <w:t>. unha lista de medidas para a execución de reformas e proxectos de investimento no marco do plan de recuperación e resiliencia, xunto co importe total do financiamento público de ditas medidas e que indique a contía dos fondos desembolsados no marco do Mecanismo e doutros fondos da Unión».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r w:rsidRPr="00FB0291">
        <w:rPr>
          <w:rFonts w:ascii="Trebuchet MS" w:hAnsi="Trebuchet MS"/>
          <w:color w:val="000000"/>
          <w:sz w:val="14"/>
          <w:szCs w:val="14"/>
        </w:rPr>
        <w:t>2. Apartado 3: «Os datos persoais mencionados no apartado 2, letra d), do presente artigo só serán tratados polos Estados membros e pola Comisión para os efectos e duración da correspondente auditoría da aprobación da xestión orzamentaria e dos procedementos de control relacionados coa utilización dos fondos relacionados coa aplicación dos acordos a que se refiren os artigos 15, apartado 2, e 23, apartado 1. No marco do procedemento de aprobación da xestión da Comisión, de conformidade co artigo 319 do  TFUE, o Mecanismo estará suxeito á presentación de informes no marco da información financeira e de rendición de contas integrada a que se refire o artigo 247 do Regulamento Financeiro e, en particular, por separado, no informe anual de xestión e rendemento».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  <w:r w:rsidRPr="00FB0291">
        <w:rPr>
          <w:rFonts w:ascii="Trebuchet MS" w:hAnsi="Trebuchet MS"/>
          <w:color w:val="000000"/>
          <w:sz w:val="14"/>
          <w:szCs w:val="14"/>
        </w:rPr>
        <w:t>Conforme ao marco xurídico exposto, manifesta acceder á cesión e tratamento dos datos cos fins expresamente relacionados nos artigos citados.</w:t>
      </w: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color w:val="000000"/>
          <w:sz w:val="14"/>
          <w:szCs w:val="14"/>
        </w:rPr>
      </w:pPr>
    </w:p>
    <w:p w:rsidR="00CF79B4" w:rsidRPr="00FB0291" w:rsidRDefault="00CF79B4" w:rsidP="00CF79B4">
      <w:pPr>
        <w:widowControl w:val="0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" w:color="auto"/>
        </w:pBdr>
        <w:autoSpaceDE w:val="0"/>
        <w:jc w:val="both"/>
        <w:rPr>
          <w:rFonts w:ascii="Trebuchet MS" w:hAnsi="Trebuchet MS"/>
          <w:sz w:val="16"/>
          <w:szCs w:val="16"/>
        </w:rPr>
      </w:pPr>
      <w:r w:rsidRPr="00FB0291">
        <w:rPr>
          <w:rFonts w:ascii="Trebuchet MS" w:hAnsi="Trebuchet MS"/>
          <w:b/>
          <w:bCs/>
          <w:sz w:val="14"/>
          <w:szCs w:val="14"/>
        </w:rPr>
        <w:t>c</w:t>
      </w:r>
      <w:r w:rsidRPr="00FB0291">
        <w:rPr>
          <w:rFonts w:ascii="Trebuchet MS" w:hAnsi="Trebuchet MS"/>
          <w:sz w:val="14"/>
          <w:szCs w:val="14"/>
        </w:rPr>
        <w:t xml:space="preserve">) Que na actuación obxecto da axuda solicitada o beneficiario non está </w:t>
      </w:r>
      <w:proofErr w:type="spellStart"/>
      <w:r w:rsidRPr="00FB0291">
        <w:rPr>
          <w:rFonts w:ascii="Trebuchet MS" w:hAnsi="Trebuchet MS"/>
          <w:sz w:val="14"/>
          <w:szCs w:val="14"/>
        </w:rPr>
        <w:t>incurso</w:t>
      </w:r>
      <w:proofErr w:type="spellEnd"/>
      <w:r w:rsidRPr="00FB0291">
        <w:rPr>
          <w:rFonts w:ascii="Trebuchet MS" w:hAnsi="Trebuchet MS"/>
          <w:sz w:val="14"/>
          <w:szCs w:val="14"/>
        </w:rPr>
        <w:t xml:space="preserve"> en ningún conflito de interese potencial que poda ir en contra dos intereses financeiros da UE</w:t>
      </w:r>
      <w:r w:rsidRPr="00FB0291">
        <w:rPr>
          <w:rFonts w:ascii="Trebuchet MS" w:hAnsi="Trebuchet MS"/>
          <w:sz w:val="16"/>
          <w:szCs w:val="16"/>
        </w:rPr>
        <w:t>.</w:t>
      </w:r>
    </w:p>
    <w:p w:rsidR="00CF79B4" w:rsidRPr="00FB0291" w:rsidRDefault="00CF79B4" w:rsidP="00CF79B4">
      <w:pPr>
        <w:spacing w:line="100" w:lineRule="atLeast"/>
        <w:rPr>
          <w:rFonts w:ascii="Trebuchet MS" w:hAnsi="Trebuchet MS" w:cs="Trebuchet MS"/>
          <w:b/>
          <w:bCs/>
          <w:i/>
          <w:iCs/>
          <w:color w:val="FF0000"/>
          <w:sz w:val="17"/>
          <w:szCs w:val="17"/>
          <w:lang w:eastAsia="es-ES_tradnl"/>
        </w:rPr>
      </w:pPr>
    </w:p>
    <w:tbl>
      <w:tblPr>
        <w:tblW w:w="5214" w:type="pct"/>
        <w:tblInd w:w="-36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492"/>
        <w:gridCol w:w="184"/>
        <w:gridCol w:w="461"/>
        <w:gridCol w:w="344"/>
        <w:gridCol w:w="1163"/>
        <w:gridCol w:w="344"/>
        <w:gridCol w:w="810"/>
        <w:gridCol w:w="3798"/>
      </w:tblGrid>
      <w:tr w:rsidR="00CF79B4" w:rsidRPr="00FB0291" w:rsidTr="00F7202C">
        <w:trPr>
          <w:cantSplit/>
          <w:trHeight w:val="227"/>
        </w:trPr>
        <w:tc>
          <w:tcPr>
            <w:tcW w:w="5000" w:type="pct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pacing w:line="100" w:lineRule="atLeast"/>
              <w:rPr>
                <w:rFonts w:ascii="Trebuchet MS" w:hAnsi="Trebuchet MS"/>
                <w:lang w:val="pt-PT"/>
              </w:rPr>
            </w:pPr>
            <w:r w:rsidRPr="00FB0291"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SINATURA DA PERSOA SOLICITANTE OU REPRESENTANTE</w:t>
            </w:r>
          </w:p>
        </w:tc>
      </w:tr>
      <w:tr w:rsidR="00CF79B4" w:rsidRPr="00FB0291" w:rsidTr="00F7202C">
        <w:trPr>
          <w:cantSplit/>
          <w:trHeight w:val="227"/>
        </w:trPr>
        <w:tc>
          <w:tcPr>
            <w:tcW w:w="5000" w:type="pct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CF79B4" w:rsidRPr="00FB0291" w:rsidRDefault="00CF79B4" w:rsidP="00F7202C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  <w:p w:rsidR="00CF79B4" w:rsidRPr="00FB0291" w:rsidRDefault="00CF79B4" w:rsidP="00F7202C">
            <w:pPr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  <w:p w:rsidR="00CF79B4" w:rsidRPr="00FB0291" w:rsidRDefault="00CF79B4" w:rsidP="00F7202C">
            <w:pPr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  <w:tr w:rsidR="00CF79B4" w:rsidRPr="00FB0291" w:rsidTr="00F7202C">
        <w:trPr>
          <w:cantSplit/>
          <w:trHeight w:val="227"/>
        </w:trPr>
        <w:tc>
          <w:tcPr>
            <w:tcW w:w="5000" w:type="pct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CF79B4" w:rsidRPr="00FB0291" w:rsidRDefault="00CF79B4" w:rsidP="00F7202C">
            <w:pPr>
              <w:spacing w:line="100" w:lineRule="atLeast"/>
              <w:rPr>
                <w:rFonts w:ascii="Trebuchet MS" w:hAnsi="Trebuchet MS"/>
              </w:rPr>
            </w:pPr>
            <w:r w:rsidRPr="00FB0291">
              <w:rPr>
                <w:rFonts w:ascii="Trebuchet MS" w:hAnsi="Trebuchet MS" w:cs="Trebuchet MS"/>
                <w:sz w:val="12"/>
                <w:szCs w:val="12"/>
              </w:rPr>
              <w:t>Lugar e data</w:t>
            </w:r>
          </w:p>
        </w:tc>
      </w:tr>
      <w:tr w:rsidR="00CF79B4" w:rsidRPr="00FB0291" w:rsidTr="00F7202C">
        <w:trPr>
          <w:cantSplit/>
          <w:trHeight w:val="312"/>
        </w:trPr>
        <w:tc>
          <w:tcPr>
            <w:tcW w:w="129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9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pacing w:line="100" w:lineRule="atLeast"/>
              <w:jc w:val="center"/>
              <w:rPr>
                <w:rFonts w:ascii="Trebuchet MS" w:hAnsi="Trebuchet MS"/>
              </w:rPr>
            </w:pPr>
            <w:r w:rsidRPr="00FB0291">
              <w:rPr>
                <w:rFonts w:ascii="Trebuchet MS" w:hAnsi="Trebuchet MS" w:cs="Trebuchet MS"/>
                <w:sz w:val="16"/>
                <w:szCs w:val="16"/>
              </w:rPr>
              <w:t>,</w:t>
            </w:r>
          </w:p>
        </w:tc>
        <w:tc>
          <w:tcPr>
            <w:tcW w:w="24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7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pacing w:line="100" w:lineRule="atLeast"/>
              <w:jc w:val="center"/>
              <w:rPr>
                <w:rFonts w:ascii="Trebuchet MS" w:hAnsi="Trebuchet MS"/>
              </w:rPr>
            </w:pPr>
            <w:r w:rsidRPr="00FB0291"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6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79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pacing w:line="100" w:lineRule="atLeast"/>
              <w:jc w:val="center"/>
              <w:rPr>
                <w:rFonts w:ascii="Trebuchet MS" w:hAnsi="Trebuchet MS"/>
              </w:rPr>
            </w:pPr>
            <w:r w:rsidRPr="00FB0291">
              <w:rPr>
                <w:rFonts w:ascii="Trebuchet MS" w:hAnsi="Trebuchet MS" w:cs="Trebuchet MS"/>
                <w:sz w:val="16"/>
                <w:szCs w:val="16"/>
              </w:rPr>
              <w:t>de</w:t>
            </w:r>
          </w:p>
        </w:tc>
        <w:tc>
          <w:tcPr>
            <w:tcW w:w="42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jc w:val="center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980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F79B4" w:rsidRPr="00FB0291" w:rsidRDefault="00CF79B4" w:rsidP="00F7202C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</w:tbl>
    <w:p w:rsidR="00D81E6B" w:rsidRDefault="00D81E6B" w:rsidP="00D81E6B">
      <w:pPr>
        <w:spacing w:line="100" w:lineRule="atLeast"/>
        <w:jc w:val="center"/>
        <w:rPr>
          <w:rFonts w:ascii="Trebuchet MS" w:hAnsi="Trebuchet MS" w:cs="Trebuchet MS"/>
          <w:b/>
          <w:bCs/>
          <w:iCs/>
          <w:color w:val="000000"/>
          <w:sz w:val="20"/>
          <w:szCs w:val="20"/>
        </w:rPr>
      </w:pPr>
    </w:p>
    <w:sectPr w:rsidR="00D81E6B" w:rsidSect="00D81E6B">
      <w:headerReference w:type="default" r:id="rId6"/>
      <w:footerReference w:type="default" r:id="rId7"/>
      <w:pgSz w:w="11906" w:h="16838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5C4" w:rsidRDefault="006955C4" w:rsidP="00D81E6B">
      <w:r>
        <w:separator/>
      </w:r>
    </w:p>
  </w:endnote>
  <w:endnote w:type="continuationSeparator" w:id="0">
    <w:p w:rsidR="006955C4" w:rsidRDefault="006955C4" w:rsidP="00D81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Piedepgina"/>
    </w:pPr>
    <w:r w:rsidRPr="00D57BA8">
      <w:rPr>
        <w:noProof/>
        <w:lang w:eastAsia="es-ES"/>
      </w:rPr>
      <w:drawing>
        <wp:anchor distT="0" distB="0" distL="114300" distR="114300" simplePos="0" relativeHeight="251665408" behindDoc="0" locked="0" layoutInCell="1" allowOverlap="1" wp14:anchorId="36504875" wp14:editId="40F8773D">
          <wp:simplePos x="0" y="0"/>
          <wp:positionH relativeFrom="column">
            <wp:posOffset>5035826</wp:posOffset>
          </wp:positionH>
          <wp:positionV relativeFrom="paragraph">
            <wp:posOffset>-39950</wp:posOffset>
          </wp:positionV>
          <wp:extent cx="1072515" cy="378460"/>
          <wp:effectExtent l="0" t="0" r="0" b="2540"/>
          <wp:wrapSquare wrapText="bothSides"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5C4" w:rsidRDefault="006955C4" w:rsidP="00D81E6B">
      <w:r>
        <w:separator/>
      </w:r>
    </w:p>
  </w:footnote>
  <w:footnote w:type="continuationSeparator" w:id="0">
    <w:p w:rsidR="006955C4" w:rsidRDefault="006955C4" w:rsidP="00D81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E6B" w:rsidRDefault="00D81E6B">
    <w:pPr>
      <w:pStyle w:val="Encabezado"/>
    </w:pPr>
    <w:r w:rsidRPr="00D81E6B">
      <w:rPr>
        <w:noProof/>
        <w:lang w:eastAsia="es-ES"/>
      </w:rPr>
      <w:drawing>
        <wp:anchor distT="0" distB="0" distL="0" distR="0" simplePos="0" relativeHeight="251659264" behindDoc="1" locked="0" layoutInCell="1" allowOverlap="1" wp14:anchorId="13AE770B" wp14:editId="2719A9C1">
          <wp:simplePos x="0" y="0"/>
          <wp:positionH relativeFrom="page">
            <wp:posOffset>381000</wp:posOffset>
          </wp:positionH>
          <wp:positionV relativeFrom="page">
            <wp:posOffset>500380</wp:posOffset>
          </wp:positionV>
          <wp:extent cx="1392555" cy="381000"/>
          <wp:effectExtent l="0" t="0" r="0" b="0"/>
          <wp:wrapNone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0288" behindDoc="1" locked="0" layoutInCell="1" allowOverlap="1" wp14:anchorId="64EBEDD3" wp14:editId="4A0FA38C">
          <wp:simplePos x="0" y="0"/>
          <wp:positionH relativeFrom="page">
            <wp:posOffset>2056765</wp:posOffset>
          </wp:positionH>
          <wp:positionV relativeFrom="page">
            <wp:posOffset>508000</wp:posOffset>
          </wp:positionV>
          <wp:extent cx="1102995" cy="368300"/>
          <wp:effectExtent l="0" t="0" r="1905" b="0"/>
          <wp:wrapNone/>
          <wp:docPr id="1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1312" behindDoc="1" locked="0" layoutInCell="1" allowOverlap="1" wp14:anchorId="4DC37E74" wp14:editId="5FD703ED">
          <wp:simplePos x="0" y="0"/>
          <wp:positionH relativeFrom="page">
            <wp:posOffset>3432175</wp:posOffset>
          </wp:positionH>
          <wp:positionV relativeFrom="page">
            <wp:posOffset>508000</wp:posOffset>
          </wp:positionV>
          <wp:extent cx="999490" cy="344170"/>
          <wp:effectExtent l="0" t="0" r="0" b="0"/>
          <wp:wrapNone/>
          <wp:docPr id="1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0" distR="0" simplePos="0" relativeHeight="251662336" behindDoc="1" locked="0" layoutInCell="1" allowOverlap="1" wp14:anchorId="66872B1A" wp14:editId="6A8D82C6">
          <wp:simplePos x="0" y="0"/>
          <wp:positionH relativeFrom="page">
            <wp:posOffset>4705985</wp:posOffset>
          </wp:positionH>
          <wp:positionV relativeFrom="page">
            <wp:posOffset>532130</wp:posOffset>
          </wp:positionV>
          <wp:extent cx="1038860" cy="340995"/>
          <wp:effectExtent l="0" t="0" r="8890" b="1905"/>
          <wp:wrapNone/>
          <wp:docPr id="16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81E6B">
      <w:rPr>
        <w:noProof/>
        <w:lang w:eastAsia="es-ES"/>
      </w:rPr>
      <w:drawing>
        <wp:anchor distT="0" distB="0" distL="114300" distR="114300" simplePos="0" relativeHeight="251663360" behindDoc="1" locked="0" layoutInCell="1" allowOverlap="1" wp14:anchorId="6AD9E9F1" wp14:editId="44F0ADC6">
          <wp:simplePos x="0" y="0"/>
          <wp:positionH relativeFrom="column">
            <wp:posOffset>5132622</wp:posOffset>
          </wp:positionH>
          <wp:positionV relativeFrom="paragraph">
            <wp:posOffset>-635</wp:posOffset>
          </wp:positionV>
          <wp:extent cx="858520" cy="482600"/>
          <wp:effectExtent l="0" t="0" r="0" b="0"/>
          <wp:wrapNone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E6B"/>
    <w:rsid w:val="001249DB"/>
    <w:rsid w:val="006305C5"/>
    <w:rsid w:val="006955C4"/>
    <w:rsid w:val="009751AA"/>
    <w:rsid w:val="00CF79B4"/>
    <w:rsid w:val="00D81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9ECB3"/>
  <w15:chartTrackingRefBased/>
  <w15:docId w15:val="{9FE2BB28-EFD2-4511-A8DC-5BCCF7D74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E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D81E6B"/>
  </w:style>
  <w:style w:type="paragraph" w:styleId="Piedepgina">
    <w:name w:val="footer"/>
    <w:basedOn w:val="Normal"/>
    <w:link w:val="PiedepginaCar"/>
    <w:uiPriority w:val="99"/>
    <w:unhideWhenUsed/>
    <w:rsid w:val="00D81E6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E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81E6B"/>
  </w:style>
  <w:style w:type="paragraph" w:customStyle="1" w:styleId="western1">
    <w:name w:val="western1"/>
    <w:basedOn w:val="Normal"/>
    <w:rsid w:val="00D81E6B"/>
    <w:pPr>
      <w:spacing w:before="113" w:after="113"/>
    </w:pPr>
    <w:rPr>
      <w:rFonts w:ascii="Arial" w:eastAsia="Calibri" w:hAnsi="Arial" w:cs="Arial"/>
      <w:color w:val="000000"/>
      <w:sz w:val="20"/>
      <w:szCs w:val="20"/>
      <w:lang w:eastAsia="zh-CN"/>
    </w:rPr>
  </w:style>
  <w:style w:type="paragraph" w:customStyle="1" w:styleId="western">
    <w:name w:val="western"/>
    <w:basedOn w:val="Normal"/>
    <w:rsid w:val="00D81E6B"/>
    <w:pPr>
      <w:spacing w:before="280" w:after="142" w:line="288" w:lineRule="auto"/>
    </w:pPr>
    <w:rPr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621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4032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Pampin Rey, Ana Maria</dc:creator>
  <cp:keywords/>
  <dc:description/>
  <cp:lastModifiedBy>Pampin Rey, Ana Maria</cp:lastModifiedBy>
  <cp:revision>2</cp:revision>
  <dcterms:created xsi:type="dcterms:W3CDTF">2023-02-28T10:04:00Z</dcterms:created>
  <dcterms:modified xsi:type="dcterms:W3CDTF">2023-02-28T11:24:00Z</dcterms:modified>
</cp:coreProperties>
</file>